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3A22" w14:textId="77777777" w:rsidR="005B67AE" w:rsidRDefault="005B67AE" w:rsidP="005B67AE">
      <w:pPr>
        <w:pStyle w:val="Textbody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UMOWA  Nr</w:t>
      </w:r>
    </w:p>
    <w:p w14:paraId="5B94FFEB" w14:textId="77777777" w:rsidR="005B67AE" w:rsidRDefault="005B67AE" w:rsidP="005B67AE">
      <w:pPr>
        <w:pStyle w:val="Textbody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na zakup jednodaniowego posiłku dla Klientów Ośrodka Pomocy Społecznej  w Grodkowie</w:t>
      </w:r>
    </w:p>
    <w:p w14:paraId="7E2AC4D7" w14:textId="77777777" w:rsidR="005B67AE" w:rsidRDefault="005B67AE" w:rsidP="005B67AE">
      <w:pPr>
        <w:pStyle w:val="Textbody"/>
        <w:jc w:val="center"/>
        <w:rPr>
          <w:b/>
          <w:color w:val="000000"/>
          <w:sz w:val="22"/>
          <w:szCs w:val="22"/>
        </w:rPr>
      </w:pPr>
    </w:p>
    <w:p w14:paraId="49CE7094" w14:textId="77777777" w:rsidR="005B67AE" w:rsidRDefault="005B67AE" w:rsidP="005B67AE">
      <w:pPr>
        <w:pStyle w:val="Textbody"/>
      </w:pPr>
      <w:r>
        <w:rPr>
          <w:color w:val="000000"/>
          <w:sz w:val="22"/>
          <w:szCs w:val="22"/>
        </w:rPr>
        <w:t>Zawarta w dniu.........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pomiędzy:</w:t>
      </w:r>
    </w:p>
    <w:p w14:paraId="0FC1BD01" w14:textId="77777777" w:rsidR="005B67AE" w:rsidRDefault="005B67AE" w:rsidP="005B67AE">
      <w:pPr>
        <w:pStyle w:val="Textbody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Ośrodkiem  Pomocy Społecznej w Grodkowie ul. Szpitalna 13, 49-200  Grodków.</w:t>
      </w:r>
    </w:p>
    <w:p w14:paraId="167C7DAC" w14:textId="77777777" w:rsidR="005B67AE" w:rsidRDefault="005B67AE" w:rsidP="005B67AE">
      <w:pPr>
        <w:pStyle w:val="Textbody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NIP 7531912594</w:t>
      </w:r>
    </w:p>
    <w:p w14:paraId="40EDECB3" w14:textId="77777777" w:rsidR="005B67AE" w:rsidRDefault="005B67AE" w:rsidP="005B67AE">
      <w:pPr>
        <w:pStyle w:val="Textbod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reprezentowanym przez:</w:t>
      </w:r>
    </w:p>
    <w:p w14:paraId="029E783B" w14:textId="77777777" w:rsidR="005B67AE" w:rsidRDefault="005B67AE" w:rsidP="005B67AE">
      <w:pPr>
        <w:pStyle w:val="Textbody"/>
      </w:pPr>
      <w:r>
        <w:rPr>
          <w:color w:val="000000"/>
          <w:sz w:val="22"/>
          <w:szCs w:val="22"/>
        </w:rPr>
        <w:t>przy kontrasygnacie</w:t>
      </w:r>
    </w:p>
    <w:p w14:paraId="147723D0" w14:textId="77777777" w:rsidR="005B67AE" w:rsidRDefault="005B67AE" w:rsidP="005B67AE">
      <w:pPr>
        <w:pStyle w:val="Textbody"/>
      </w:pPr>
      <w:r>
        <w:rPr>
          <w:color w:val="000000"/>
          <w:sz w:val="22"/>
          <w:szCs w:val="22"/>
        </w:rPr>
        <w:t xml:space="preserve">zwanym dalej </w:t>
      </w:r>
      <w:r>
        <w:rPr>
          <w:b/>
          <w:color w:val="000000"/>
          <w:sz w:val="22"/>
          <w:szCs w:val="22"/>
        </w:rPr>
        <w:t>,,ZAMAWIAJĄCYM"</w:t>
      </w:r>
    </w:p>
    <w:p w14:paraId="39A594C4" w14:textId="77777777" w:rsidR="005B67AE" w:rsidRDefault="005B67AE" w:rsidP="005B67AE">
      <w:pPr>
        <w:pStyle w:val="Textbod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</w:p>
    <w:p w14:paraId="20490882" w14:textId="77777777" w:rsidR="005B67AE" w:rsidRDefault="005B67AE" w:rsidP="005B67AE">
      <w:pPr>
        <w:pStyle w:val="Textbod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reprezentowana przez:</w:t>
      </w:r>
    </w:p>
    <w:p w14:paraId="2CD82CE2" w14:textId="77777777" w:rsidR="005B67AE" w:rsidRDefault="005B67AE" w:rsidP="005B67AE">
      <w:pPr>
        <w:pStyle w:val="Textbod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zwanym dalej </w:t>
      </w:r>
      <w:r>
        <w:rPr>
          <w:b/>
          <w:bCs/>
          <w:color w:val="000000"/>
          <w:sz w:val="22"/>
          <w:szCs w:val="22"/>
        </w:rPr>
        <w:t>,,WYKONAWCĄ”</w:t>
      </w:r>
    </w:p>
    <w:p w14:paraId="7C3EA2C7" w14:textId="77777777" w:rsidR="005B67AE" w:rsidRDefault="005B67AE" w:rsidP="005B67AE">
      <w:pPr>
        <w:pStyle w:val="Textbody"/>
      </w:pPr>
      <w:r>
        <w:rPr>
          <w:color w:val="000000"/>
          <w:sz w:val="22"/>
          <w:szCs w:val="22"/>
        </w:rPr>
        <w:t xml:space="preserve">zaś  wspólnie zwanymi dalej </w:t>
      </w:r>
      <w:r>
        <w:rPr>
          <w:b/>
          <w:color w:val="000000"/>
          <w:sz w:val="22"/>
          <w:szCs w:val="22"/>
        </w:rPr>
        <w:t>,,Stronami”</w:t>
      </w:r>
    </w:p>
    <w:p w14:paraId="09F7B3D8" w14:textId="77777777" w:rsidR="005B67AE" w:rsidRDefault="005B67AE" w:rsidP="005B67AE">
      <w:pPr>
        <w:pStyle w:val="Textbody"/>
      </w:pPr>
      <w:r>
        <w:rPr>
          <w:color w:val="000000"/>
          <w:sz w:val="22"/>
          <w:szCs w:val="22"/>
        </w:rPr>
        <w:t xml:space="preserve">                                                                   </w:t>
      </w:r>
      <w:r>
        <w:rPr>
          <w:b/>
          <w:bCs/>
          <w:color w:val="000000"/>
          <w:sz w:val="22"/>
          <w:szCs w:val="22"/>
        </w:rPr>
        <w:t xml:space="preserve">                   </w:t>
      </w:r>
      <w:r>
        <w:rPr>
          <w:rFonts w:cs="Times New Roman"/>
          <w:b/>
          <w:bCs/>
          <w:color w:val="000000"/>
          <w:sz w:val="22"/>
          <w:szCs w:val="22"/>
        </w:rPr>
        <w:t xml:space="preserve">§ </w:t>
      </w:r>
      <w:r>
        <w:rPr>
          <w:b/>
          <w:bCs/>
          <w:color w:val="000000"/>
          <w:sz w:val="22"/>
          <w:szCs w:val="22"/>
        </w:rPr>
        <w:t>1</w:t>
      </w:r>
    </w:p>
    <w:p w14:paraId="7EBB0935" w14:textId="77777777" w:rsidR="005B67AE" w:rsidRDefault="005B67AE" w:rsidP="005B67AE">
      <w:pPr>
        <w:pStyle w:val="Textbody"/>
        <w:numPr>
          <w:ilvl w:val="0"/>
          <w:numId w:val="1"/>
        </w:numPr>
        <w:tabs>
          <w:tab w:val="left" w:pos="296"/>
        </w:tabs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Zamawiający zleca, a Wykonawca przyjmuje do realizacji usługę przygotowywania</w:t>
      </w:r>
      <w:r>
        <w:rPr>
          <w:rFonts w:cs="Calibri"/>
          <w:color w:val="000000"/>
          <w:sz w:val="22"/>
          <w:szCs w:val="22"/>
        </w:rPr>
        <w:br/>
        <w:t>i wydawania gorących posiłków dla podopiecznych Ośrodka Pomocy Społecznej w Grodkowie.</w:t>
      </w:r>
    </w:p>
    <w:p w14:paraId="685D28BE" w14:textId="77777777" w:rsidR="005B67AE" w:rsidRDefault="005B67AE" w:rsidP="005B67AE">
      <w:pPr>
        <w:pStyle w:val="Textbody"/>
        <w:numPr>
          <w:ilvl w:val="0"/>
          <w:numId w:val="1"/>
        </w:numPr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Posiłki wydawane będą osobom skierowanym przez Zamawiającego na podstawie list, przygotowanych przez Zamawiającego.</w:t>
      </w:r>
    </w:p>
    <w:p w14:paraId="58F0EFD7" w14:textId="77777777" w:rsidR="005B67AE" w:rsidRDefault="005B67AE" w:rsidP="005B67AE">
      <w:pPr>
        <w:pStyle w:val="Textbody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                                                                                      §  2</w:t>
      </w:r>
    </w:p>
    <w:p w14:paraId="2E2DFDBF" w14:textId="77777777" w:rsidR="005B67AE" w:rsidRDefault="005B67AE" w:rsidP="005B67AE">
      <w:pPr>
        <w:pStyle w:val="Textbody"/>
        <w:numPr>
          <w:ilvl w:val="0"/>
          <w:numId w:val="2"/>
        </w:numPr>
        <w:spacing w:after="0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Wykonawca zobowiązuje się do wydawania obiadów na placu przed budynkiem Ośrodka Pomocy Społecznej w Grodkowie, przy ul. Szpitalnej 13.</w:t>
      </w:r>
    </w:p>
    <w:p w14:paraId="356C5EC8" w14:textId="77777777" w:rsidR="005B67AE" w:rsidRDefault="005B67AE" w:rsidP="005B67AE">
      <w:pPr>
        <w:pStyle w:val="Textbody"/>
        <w:numPr>
          <w:ilvl w:val="0"/>
          <w:numId w:val="2"/>
        </w:numPr>
        <w:spacing w:after="0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Posiłki wydawane będą w dni robocze, od poniedziałku do piątku, w godzinach „od 12.30 do 13.00”. Posiłek przysługujący w sobotę, będzie wydany w piątek.</w:t>
      </w:r>
    </w:p>
    <w:p w14:paraId="197CE2B2" w14:textId="77777777" w:rsidR="005B67AE" w:rsidRDefault="005B67AE" w:rsidP="005B67AE">
      <w:pPr>
        <w:pStyle w:val="Textbody"/>
        <w:numPr>
          <w:ilvl w:val="0"/>
          <w:numId w:val="2"/>
        </w:numPr>
        <w:spacing w:after="0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Posiłki wydawane będą w jednorazowych opakowaniach, o właściwościach pozwalających na zachowanie odpowiedniej temperatury posiłku.</w:t>
      </w:r>
    </w:p>
    <w:p w14:paraId="67117771" w14:textId="77777777" w:rsidR="005B67AE" w:rsidRDefault="005B67AE" w:rsidP="005B67AE">
      <w:pPr>
        <w:pStyle w:val="Textbody"/>
        <w:numPr>
          <w:ilvl w:val="0"/>
          <w:numId w:val="2"/>
        </w:numPr>
        <w:spacing w:after="0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Wykonawca wykona wszystkie posiłki w swoim przedsiębiorstwie, bez możliwości powierzenia osobom trzecim.</w:t>
      </w:r>
    </w:p>
    <w:p w14:paraId="24200D68" w14:textId="77777777" w:rsidR="005B67AE" w:rsidRDefault="005B67AE" w:rsidP="005B67AE">
      <w:pPr>
        <w:pStyle w:val="Textbody"/>
        <w:numPr>
          <w:ilvl w:val="0"/>
          <w:numId w:val="2"/>
        </w:numPr>
        <w:spacing w:after="0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Lokal gastronomiczny wraz z wyposażeniem w którym będą przygotowywane i wydawane posiłki powinien spełniać wymogi sanitarno-higieniczne oraz spełniać wymagania w zakresie warunków technicznych. Wykonawca odpowiada za czystość urządzeń gastronomicznych w których będą przygotowywane posiłki, estetyczny wygląd i czystość zatrudnionego personelu oraz technologię przygotowania i wydawania posiłków zgodną z obowiązującymi wymogami sanitarnymi dietetycznymi oraz HACCP.</w:t>
      </w:r>
    </w:p>
    <w:p w14:paraId="7CAF2312" w14:textId="77777777" w:rsidR="005B67AE" w:rsidRDefault="005B67AE" w:rsidP="005B67AE">
      <w:pPr>
        <w:pStyle w:val="Textbody"/>
        <w:numPr>
          <w:ilvl w:val="0"/>
          <w:numId w:val="2"/>
        </w:numPr>
        <w:spacing w:after="0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Wykonawca zobowiązuje się do przygotowania jednego gorącego posiłku w postaci:</w:t>
      </w:r>
    </w:p>
    <w:p w14:paraId="65E17700" w14:textId="77777777" w:rsidR="005B67AE" w:rsidRDefault="005B67AE" w:rsidP="005B67AE">
      <w:pPr>
        <w:pStyle w:val="Textbody"/>
        <w:spacing w:after="0"/>
        <w:ind w:left="709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2 dni w tygodniu zupa z wkładką mięsną (podana z pieczywem) i 4 dni w tygodniu drugie danie mięsne, dla każdego skierowanego przez Ośrodek Pomocy Społecznej klienta. Dopuszcza się 1 raz w tygodniu drugie danie bezmięsne np. pierogi, ryba itp.</w:t>
      </w:r>
    </w:p>
    <w:p w14:paraId="159F38CF" w14:textId="77777777" w:rsidR="005B67AE" w:rsidRDefault="005B67AE" w:rsidP="005B67AE">
      <w:pPr>
        <w:pStyle w:val="Textbody"/>
        <w:numPr>
          <w:ilvl w:val="0"/>
          <w:numId w:val="2"/>
        </w:numPr>
        <w:spacing w:after="0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Posiłki powinny być sporządzone według następujących norm ilościowych dla jednego posiłku:</w:t>
      </w:r>
    </w:p>
    <w:p w14:paraId="18530FB4" w14:textId="17994C6B" w:rsidR="005B67AE" w:rsidRDefault="005B67AE" w:rsidP="005B67AE">
      <w:pPr>
        <w:pStyle w:val="Textbody"/>
        <w:spacing w:after="0"/>
        <w:ind w:left="284"/>
        <w:jc w:val="both"/>
        <w:rPr>
          <w:color w:val="000000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 1)    </w:t>
      </w:r>
      <w:r>
        <w:rPr>
          <w:rFonts w:cs="Calibri"/>
          <w:color w:val="000000"/>
          <w:sz w:val="22"/>
          <w:szCs w:val="22"/>
        </w:rPr>
        <w:t>zupa min. 500 ml. z obowiązkową wkładką mięsną min. 60g lub kiełbasą min. 60g oraz pieczywo,</w:t>
      </w:r>
    </w:p>
    <w:p w14:paraId="458E3033" w14:textId="35133BF8" w:rsidR="005B67AE" w:rsidRDefault="005B67AE" w:rsidP="005B67AE">
      <w:pPr>
        <w:pStyle w:val="Textbody"/>
        <w:spacing w:after="0"/>
        <w:ind w:left="709" w:hanging="709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      2)     </w:t>
      </w:r>
      <w:r>
        <w:rPr>
          <w:rFonts w:cs="Calibri"/>
          <w:color w:val="000000"/>
          <w:sz w:val="22"/>
          <w:szCs w:val="22"/>
        </w:rPr>
        <w:t>drugiego dania, składające się z ziemniaków lub makaronu, ryżu, kaszy minimum 250 gram,     surówki                  warzywnej lub warzywa gotowane – minimum 100 gram oraz mięsa lub ryby- minimum 100 gram,</w:t>
      </w:r>
    </w:p>
    <w:p w14:paraId="7ADBFD20" w14:textId="5B13E079" w:rsidR="005B67AE" w:rsidRDefault="005B67AE" w:rsidP="005B67AE">
      <w:pPr>
        <w:pStyle w:val="Textbody"/>
        <w:spacing w:after="0"/>
        <w:ind w:left="426" w:hanging="142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 3)</w:t>
      </w:r>
      <w:r>
        <w:rPr>
          <w:rFonts w:cs="Calibri"/>
          <w:color w:val="000000"/>
          <w:sz w:val="22"/>
          <w:szCs w:val="22"/>
        </w:rPr>
        <w:t xml:space="preserve">    dania mączne (pierogi, naleśniki, knedle itp.) - minimum 400 gram.</w:t>
      </w:r>
    </w:p>
    <w:p w14:paraId="648AA457" w14:textId="77777777" w:rsidR="005B67AE" w:rsidRDefault="005B67AE" w:rsidP="005B67AE">
      <w:pPr>
        <w:pStyle w:val="Textbody"/>
        <w:numPr>
          <w:ilvl w:val="0"/>
          <w:numId w:val="2"/>
        </w:numPr>
        <w:spacing w:after="0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Posiłki powinny zachować odpowiednią kaloryczność oraz spełniać następujące warunki jakościowe:</w:t>
      </w:r>
    </w:p>
    <w:p w14:paraId="35CF9737" w14:textId="20D25A4F" w:rsidR="005B67AE" w:rsidRDefault="005B67AE" w:rsidP="005B67AE">
      <w:pPr>
        <w:pStyle w:val="Textbody"/>
        <w:spacing w:after="0"/>
        <w:ind w:left="709" w:hanging="709"/>
        <w:jc w:val="both"/>
        <w:rPr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      1)</w:t>
      </w:r>
      <w:r>
        <w:rPr>
          <w:rFonts w:cs="Calibri"/>
          <w:color w:val="000000"/>
          <w:sz w:val="22"/>
          <w:szCs w:val="22"/>
        </w:rPr>
        <w:t xml:space="preserve">   jadłospis powinien być urozmaicony, rodzaj potrawy nie powinien powtarzać się w ciągu tygodnia,  zamawiający może zażądać przedstawienia przykładowego jadłospisu na okres 2 tygodni.</w:t>
      </w:r>
    </w:p>
    <w:p w14:paraId="77E8EB40" w14:textId="4EC6BFAA" w:rsidR="005B67AE" w:rsidRDefault="005B67AE" w:rsidP="005B67AE">
      <w:pPr>
        <w:pStyle w:val="Textbody"/>
        <w:spacing w:after="0"/>
        <w:ind w:left="709" w:hanging="425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>2)</w:t>
      </w:r>
      <w:r>
        <w:rPr>
          <w:rFonts w:cs="Calibri"/>
          <w:color w:val="000000"/>
          <w:sz w:val="22"/>
          <w:szCs w:val="22"/>
        </w:rPr>
        <w:t xml:space="preserve">   gorący posiłek musi odpowiadać normom odżywczym obowiązującym w tzw. punktach zbiorowego   żywienia tj. posiłki powinny być przygotowane zgodnie z zasadami racjonalnego żywienia, sporządzone według wymogów sztuki kulinarnej i sanitarnej (zgodnie z ustawą o bezpieczeństwie żywności i żywienia z dnia 25.08.2006 roku (tj. Dz. U. z 2023r. poz. 1448),</w:t>
      </w:r>
    </w:p>
    <w:p w14:paraId="3D95E106" w14:textId="4236C09C" w:rsidR="005B67AE" w:rsidRDefault="005B67AE" w:rsidP="005B67AE">
      <w:pPr>
        <w:pStyle w:val="Textbody"/>
        <w:spacing w:after="0"/>
        <w:ind w:firstLine="284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>3)</w:t>
      </w:r>
      <w:r>
        <w:rPr>
          <w:rFonts w:cs="Calibri"/>
          <w:color w:val="000000"/>
          <w:sz w:val="22"/>
          <w:szCs w:val="22"/>
        </w:rPr>
        <w:t xml:space="preserve">    produkty żywnościowe będą zakupione przez Wykonawcę we własnym zakresie,</w:t>
      </w:r>
    </w:p>
    <w:p w14:paraId="39E676E0" w14:textId="77777777" w:rsidR="005B67AE" w:rsidRDefault="005B67AE" w:rsidP="005B67AE">
      <w:pPr>
        <w:pStyle w:val="Textbody"/>
        <w:spacing w:after="0"/>
        <w:ind w:left="709" w:hanging="425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lastRenderedPageBreak/>
        <w:t xml:space="preserve">4) </w:t>
      </w:r>
      <w:r>
        <w:rPr>
          <w:rFonts w:cs="Calibri"/>
          <w:color w:val="000000"/>
          <w:sz w:val="22"/>
          <w:szCs w:val="22"/>
        </w:rPr>
        <w:t>gramatura opisana w poszczególnych rodzajach posiłków obejmuje gramatury obowiązujące</w:t>
      </w:r>
      <w:r>
        <w:rPr>
          <w:rFonts w:cs="Calibri"/>
          <w:color w:val="000000"/>
          <w:sz w:val="22"/>
          <w:szCs w:val="22"/>
        </w:rPr>
        <w:br/>
        <w:t>w chwili wydania posiłku (waga gotowego, wydanego obiadu, w tym jego poszczególnych składników).</w:t>
      </w:r>
    </w:p>
    <w:p w14:paraId="596B4517" w14:textId="1A1942BE" w:rsidR="005B67AE" w:rsidRDefault="005B67AE" w:rsidP="005B67AE">
      <w:pPr>
        <w:suppressLineNumbers/>
        <w:ind w:left="-454"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 xml:space="preserve">                                                                              </w:t>
      </w: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           </w:t>
      </w:r>
      <w:r w:rsidR="008C10C2"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>§ 3</w:t>
      </w:r>
    </w:p>
    <w:p w14:paraId="03467BC5" w14:textId="77777777" w:rsidR="005B67AE" w:rsidRDefault="005B67AE" w:rsidP="005B67AE">
      <w:pPr>
        <w:numPr>
          <w:ilvl w:val="0"/>
          <w:numId w:val="3"/>
        </w:num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 xml:space="preserve">Strony ustalają, że cena jednego posiłku o którym mowa </w:t>
      </w: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</w:t>
      </w:r>
      <w:r>
        <w:rPr>
          <w:rFonts w:eastAsia="Times New Roman" w:cs="Calibri"/>
          <w:color w:val="000000"/>
          <w:sz w:val="22"/>
          <w:szCs w:val="22"/>
          <w:lang w:eastAsia="pl-PL"/>
        </w:rPr>
        <w:t xml:space="preserve"> § ust. 6 i 7 wynosi </w:t>
      </w: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zł brutto</w:t>
      </w:r>
    </w:p>
    <w:p w14:paraId="4206E412" w14:textId="77777777" w:rsidR="005B67AE" w:rsidRDefault="005B67AE" w:rsidP="005B67AE">
      <w:pPr>
        <w:suppressLineNumbers/>
        <w:ind w:left="709"/>
        <w:jc w:val="both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>słownie: …............złotych/</w:t>
      </w:r>
    </w:p>
    <w:p w14:paraId="1D686687" w14:textId="77777777" w:rsidR="005B67AE" w:rsidRDefault="005B67AE" w:rsidP="005B67AE">
      <w:pPr>
        <w:numPr>
          <w:ilvl w:val="0"/>
          <w:numId w:val="3"/>
        </w:num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Cena określona w ust. 1 jest stała i obowiązuje przez cały okres trwania umowy.</w:t>
      </w:r>
    </w:p>
    <w:p w14:paraId="4932074F" w14:textId="77777777" w:rsidR="005B67AE" w:rsidRDefault="005B67AE" w:rsidP="005B67AE">
      <w:pPr>
        <w:numPr>
          <w:ilvl w:val="0"/>
          <w:numId w:val="3"/>
        </w:num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Wykonawca zobowiązuje się przestrzegania przepisów dotyczących ochrony danych osobowych. Strony zawrą umowę powierzenia przetwarzania danych osobowych.</w:t>
      </w:r>
    </w:p>
    <w:p w14:paraId="1F4F395E" w14:textId="77777777" w:rsidR="005B67AE" w:rsidRDefault="005B67AE" w:rsidP="005B67AE">
      <w:pPr>
        <w:numPr>
          <w:ilvl w:val="0"/>
          <w:numId w:val="3"/>
        </w:num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Maksymalna wartość wszystkich zleconych na podstawie niniejszej umowy posiłków nie może przekroczyć kwoty 130 000,00 zł netto.</w:t>
      </w:r>
    </w:p>
    <w:p w14:paraId="3D58928E" w14:textId="77777777" w:rsidR="005B67AE" w:rsidRDefault="005B67AE" w:rsidP="005B67AE">
      <w:pPr>
        <w:suppressLineNumbers/>
        <w:ind w:left="-454"/>
        <w:rPr>
          <w:rFonts w:eastAsia="Times New Roman" w:cs="Calibri"/>
          <w:color w:val="000000"/>
          <w:sz w:val="22"/>
          <w:szCs w:val="22"/>
          <w:lang w:eastAsia="pl-PL"/>
        </w:rPr>
      </w:pPr>
    </w:p>
    <w:p w14:paraId="09FB2F66" w14:textId="3EA8B832" w:rsidR="005B67AE" w:rsidRDefault="005B67AE" w:rsidP="005B67AE">
      <w:pPr>
        <w:suppressLineNumbers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 xml:space="preserve">                                                                          </w:t>
      </w: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       </w:t>
      </w:r>
      <w:r w:rsidR="008C10C2"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 </w:t>
      </w: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>§ 4</w:t>
      </w:r>
    </w:p>
    <w:p w14:paraId="04561F6B" w14:textId="5C84CAF3" w:rsidR="005B67AE" w:rsidRDefault="005B67AE" w:rsidP="005B67AE">
      <w:pPr>
        <w:numPr>
          <w:ilvl w:val="0"/>
          <w:numId w:val="4"/>
        </w:num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 xml:space="preserve">Niniejsza umowa obowiązywać będzie od dnia </w:t>
      </w:r>
      <w:r w:rsidR="008C10C2" w:rsidRPr="008C10C2">
        <w:rPr>
          <w:rFonts w:eastAsia="Times New Roman" w:cs="Calibri"/>
          <w:b/>
          <w:bCs/>
          <w:color w:val="000000" w:themeColor="text1"/>
          <w:sz w:val="22"/>
          <w:szCs w:val="22"/>
          <w:lang w:eastAsia="pl-PL"/>
        </w:rPr>
        <w:t>0</w:t>
      </w:r>
      <w:r w:rsidRPr="008C10C2"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>2</w:t>
      </w: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stycznia 2026r. do 31 grudnia 2026r.</w:t>
      </w:r>
    </w:p>
    <w:p w14:paraId="77000AA8" w14:textId="77777777" w:rsidR="005B67AE" w:rsidRDefault="005B67AE" w:rsidP="005B67AE">
      <w:pPr>
        <w:numPr>
          <w:ilvl w:val="0"/>
          <w:numId w:val="4"/>
        </w:num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Strony mogą wypowiedzieć niniejszą umowę z zachowaniem miesięcznego okresu wypowiedzenia.</w:t>
      </w:r>
    </w:p>
    <w:p w14:paraId="57A5D779" w14:textId="77777777" w:rsidR="005B67AE" w:rsidRDefault="005B67AE" w:rsidP="005B67AE">
      <w:pPr>
        <w:numPr>
          <w:ilvl w:val="0"/>
          <w:numId w:val="4"/>
        </w:num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Zamawiający może odstąpić od niniejszej umowy w razie zaistnienia istotnej zmiany okoliczności  powodującej, że wykonanie umowy nie leży w interesie publicznym, czego nie można było przewidzieć w chwili zawarcia umowy. Odstąpienie od umowy w tym wypadku może nastąpić</w:t>
      </w:r>
      <w:r>
        <w:rPr>
          <w:rFonts w:eastAsia="Times New Roman" w:cs="Calibri"/>
          <w:color w:val="000000"/>
          <w:sz w:val="22"/>
          <w:szCs w:val="22"/>
          <w:lang w:eastAsia="pl-PL"/>
        </w:rPr>
        <w:br/>
        <w:t>w terminie trzydziestu dni od powzięcia wiadomości o powyższych okolicznościach. W takim wypadku Wykonawca może żądać  jedynie wynagrodzenia należnego z mu z tytułu wykonania części umowy.</w:t>
      </w:r>
    </w:p>
    <w:p w14:paraId="10483452" w14:textId="77777777" w:rsidR="005B67AE" w:rsidRDefault="005B67AE" w:rsidP="005B67AE">
      <w:pPr>
        <w:numPr>
          <w:ilvl w:val="0"/>
          <w:numId w:val="4"/>
        </w:num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W przypadku nie wywiązania się Wykonawcy z postanowień umowy, a w szczególności nie zachowania należytego stanu sanitarnego przy wydawaniu posiłków, Zamawiający może rozwiązać umowę bez zachowania okresu wypowiedzenia.</w:t>
      </w:r>
    </w:p>
    <w:p w14:paraId="3D0BEED4" w14:textId="77777777" w:rsidR="005B67AE" w:rsidRDefault="005B67AE" w:rsidP="005B67AE">
      <w:pPr>
        <w:suppressLineNumbers/>
        <w:ind w:left="-454"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 xml:space="preserve">                                                                                 </w:t>
      </w:r>
    </w:p>
    <w:p w14:paraId="0DD607F8" w14:textId="56F5E8C1" w:rsidR="005B67AE" w:rsidRDefault="005B67AE" w:rsidP="008C10C2">
      <w:pPr>
        <w:suppressLineNumbers/>
        <w:jc w:val="center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>§ 5</w:t>
      </w:r>
    </w:p>
    <w:p w14:paraId="66FC7D79" w14:textId="77777777" w:rsidR="005B67AE" w:rsidRDefault="005B67AE" w:rsidP="005B67AE">
      <w:pPr>
        <w:numPr>
          <w:ilvl w:val="0"/>
          <w:numId w:val="5"/>
        </w:num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Zamawiający będzie dokonywał zapłaty wynagrodzenia w stosunku miesięcznym w terminie do 14 dni od   dnia otrzymania prawidłowo wystawionej faktury VAT, na konto Wykonawcy wskazane na fakturze wraz z załącznikiem tj. wykazem imiennym potwierdzającym odbiór posiłków za dany miesiąc.</w:t>
      </w:r>
    </w:p>
    <w:p w14:paraId="7F6676A0" w14:textId="77777777" w:rsidR="005B67AE" w:rsidRDefault="005B67AE" w:rsidP="005B67AE">
      <w:pPr>
        <w:numPr>
          <w:ilvl w:val="0"/>
          <w:numId w:val="5"/>
        </w:num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Fakturę  VAT należy wystawić:</w:t>
      </w:r>
    </w:p>
    <w:p w14:paraId="3050F1F2" w14:textId="77777777" w:rsidR="005B67AE" w:rsidRDefault="005B67AE" w:rsidP="005B67AE">
      <w:pPr>
        <w:suppressLineNumbers/>
        <w:ind w:left="776"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</w:p>
    <w:p w14:paraId="18E1D901" w14:textId="181510CD" w:rsidR="005B67AE" w:rsidRDefault="005B67AE" w:rsidP="005B67AE">
      <w:pPr>
        <w:suppressLineNumbers/>
        <w:ind w:left="-454"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 xml:space="preserve">                      Nabywca:  </w:t>
      </w:r>
    </w:p>
    <w:p w14:paraId="2B4EBF06" w14:textId="2633AE01" w:rsidR="005B67AE" w:rsidRDefault="005B67AE" w:rsidP="005B67AE">
      <w:pPr>
        <w:suppressLineNumbers/>
        <w:ind w:left="-454"/>
        <w:jc w:val="both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                     Gmina Grodków</w:t>
      </w:r>
    </w:p>
    <w:p w14:paraId="070323D9" w14:textId="26D99EE7" w:rsidR="005B67AE" w:rsidRDefault="005B67AE" w:rsidP="005B67AE">
      <w:pPr>
        <w:suppressLineNumbers/>
        <w:ind w:left="-454"/>
        <w:jc w:val="both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                     ul. Warszawska 29,</w:t>
      </w:r>
    </w:p>
    <w:p w14:paraId="1E82E711" w14:textId="7E192CD3" w:rsidR="005B67AE" w:rsidRDefault="005B67AE" w:rsidP="005B67AE">
      <w:pPr>
        <w:suppressLineNumbers/>
        <w:ind w:left="-454"/>
        <w:jc w:val="both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                     49-200 Grodków</w:t>
      </w:r>
    </w:p>
    <w:p w14:paraId="29FF44EE" w14:textId="60322097" w:rsidR="005B67AE" w:rsidRDefault="005B67AE" w:rsidP="005B67AE">
      <w:pPr>
        <w:suppressLineNumbers/>
        <w:ind w:left="-454"/>
        <w:jc w:val="both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                     NIP: 7531005755</w:t>
      </w:r>
    </w:p>
    <w:p w14:paraId="294304E8" w14:textId="77777777" w:rsidR="005B67AE" w:rsidRDefault="005B67AE" w:rsidP="005B67AE">
      <w:pPr>
        <w:suppressLineNumbers/>
        <w:ind w:left="-454"/>
        <w:jc w:val="both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</w:p>
    <w:p w14:paraId="410429D7" w14:textId="6799B949" w:rsidR="005B67AE" w:rsidRDefault="005B67AE" w:rsidP="005B67AE">
      <w:pPr>
        <w:suppressLineNumbers/>
        <w:ind w:left="-454"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 xml:space="preserve">                      Odbiorca:</w:t>
      </w:r>
    </w:p>
    <w:p w14:paraId="57C5EC9A" w14:textId="0F660A27" w:rsidR="005B67AE" w:rsidRDefault="005B67AE" w:rsidP="005B67AE">
      <w:pPr>
        <w:suppressLineNumbers/>
        <w:ind w:left="-454"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 xml:space="preserve">                      </w:t>
      </w: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>Ośrodek Pomocy Społecznej</w:t>
      </w:r>
    </w:p>
    <w:p w14:paraId="5F12C56E" w14:textId="58A02B78" w:rsidR="005B67AE" w:rsidRDefault="005B67AE" w:rsidP="005B67AE">
      <w:pPr>
        <w:suppressLineNumbers/>
        <w:ind w:left="-454"/>
        <w:jc w:val="both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                     ul. Szpitalna 13,</w:t>
      </w:r>
    </w:p>
    <w:p w14:paraId="6E2D05F8" w14:textId="13B0885E" w:rsidR="005B67AE" w:rsidRDefault="005B67AE" w:rsidP="005B67AE">
      <w:pPr>
        <w:suppressLineNumbers/>
        <w:ind w:left="-454"/>
        <w:jc w:val="both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                     49-200 Grodków</w:t>
      </w:r>
    </w:p>
    <w:p w14:paraId="668116A9" w14:textId="77777777" w:rsidR="005B67AE" w:rsidRDefault="005B67AE" w:rsidP="005B67AE">
      <w:pPr>
        <w:suppressLineNumbers/>
        <w:ind w:left="-454"/>
        <w:jc w:val="both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</w:p>
    <w:p w14:paraId="504AE258" w14:textId="77777777" w:rsidR="005B67AE" w:rsidRDefault="005B67AE" w:rsidP="005B67AE">
      <w:pPr>
        <w:numPr>
          <w:ilvl w:val="0"/>
          <w:numId w:val="6"/>
        </w:num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Fakturę VAT należy dostarczyć Zamawiającemu do 5 dnia miesiąca następującego po miesiącu</w:t>
      </w:r>
      <w:r>
        <w:rPr>
          <w:rFonts w:eastAsia="Times New Roman" w:cs="Calibri"/>
          <w:color w:val="000000"/>
          <w:sz w:val="22"/>
          <w:szCs w:val="22"/>
          <w:lang w:eastAsia="pl-PL"/>
        </w:rPr>
        <w:br/>
        <w:t>w którym wykonano zamówienie.</w:t>
      </w:r>
    </w:p>
    <w:p w14:paraId="63DA2F7F" w14:textId="77777777" w:rsidR="005B67AE" w:rsidRDefault="005B67AE" w:rsidP="005B67AE">
      <w:pPr>
        <w:numPr>
          <w:ilvl w:val="0"/>
          <w:numId w:val="6"/>
        </w:num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Terminem płatności będzie dzień obciążenia rachunku bankowego Zamawiającego.</w:t>
      </w:r>
    </w:p>
    <w:p w14:paraId="445CF9B2" w14:textId="77777777" w:rsidR="005B67AE" w:rsidRDefault="005B67AE" w:rsidP="005B67AE">
      <w:pPr>
        <w:suppressLineNumbers/>
        <w:jc w:val="both"/>
        <w:rPr>
          <w:rFonts w:eastAsia="Times New Roman" w:cs="Calibri"/>
          <w:b/>
          <w:color w:val="000000"/>
          <w:sz w:val="22"/>
          <w:szCs w:val="22"/>
          <w:lang w:eastAsia="pl-PL"/>
        </w:rPr>
      </w:pPr>
    </w:p>
    <w:p w14:paraId="3DE40458" w14:textId="77777777" w:rsidR="005B67AE" w:rsidRDefault="005B67AE" w:rsidP="005B67AE">
      <w:pPr>
        <w:suppressLineNumbers/>
        <w:ind w:left="-454"/>
        <w:jc w:val="both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                                                                                           §  6</w:t>
      </w:r>
    </w:p>
    <w:p w14:paraId="6F878646" w14:textId="77777777" w:rsidR="005B67AE" w:rsidRDefault="005B67AE" w:rsidP="005B67AE">
      <w:pPr>
        <w:numPr>
          <w:ilvl w:val="0"/>
          <w:numId w:val="7"/>
        </w:num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Kierownik lub upoważniony pracownik Ośrodka Pomocy Społecznej w Grodkowie może dokonać kontroli jakości wydawanych posiłków oraz warunków, w jakich są przygotowywane.</w:t>
      </w:r>
    </w:p>
    <w:p w14:paraId="3D371142" w14:textId="77777777" w:rsidR="005B67AE" w:rsidRDefault="005B67AE" w:rsidP="005B67AE">
      <w:pPr>
        <w:suppressLineNumbers/>
        <w:ind w:left="-454"/>
        <w:jc w:val="both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</w:p>
    <w:p w14:paraId="049DE520" w14:textId="67FBB702" w:rsidR="005B67AE" w:rsidRDefault="005B67AE" w:rsidP="005B67AE">
      <w:pPr>
        <w:suppressLineNumbers/>
        <w:ind w:left="-454"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 xml:space="preserve">                                                                               </w:t>
      </w: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           </w:t>
      </w:r>
      <w:r w:rsidR="008C10C2"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§  7    </w:t>
      </w:r>
    </w:p>
    <w:p w14:paraId="386BAF6D" w14:textId="1F63969F" w:rsidR="005B67AE" w:rsidRDefault="005B67AE" w:rsidP="005B67AE">
      <w:p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 xml:space="preserve">            Wykonawca nie może:</w:t>
      </w:r>
    </w:p>
    <w:p w14:paraId="1635C849" w14:textId="77777777" w:rsidR="005B67AE" w:rsidRDefault="005B67AE" w:rsidP="005B67AE">
      <w:pPr>
        <w:numPr>
          <w:ilvl w:val="0"/>
          <w:numId w:val="8"/>
        </w:num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bez pisemnej zgody Zamawiającego przenieść wierzytelności wynikających z niniejszej umowy</w:t>
      </w:r>
      <w:r>
        <w:rPr>
          <w:rFonts w:eastAsia="Times New Roman" w:cs="Calibri"/>
          <w:color w:val="000000"/>
          <w:sz w:val="22"/>
          <w:szCs w:val="22"/>
          <w:lang w:eastAsia="pl-PL"/>
        </w:rPr>
        <w:br/>
        <w:t>na osoby trzecie;</w:t>
      </w:r>
    </w:p>
    <w:p w14:paraId="28514A46" w14:textId="77777777" w:rsidR="005B67AE" w:rsidRDefault="005B67AE" w:rsidP="005B67AE">
      <w:pPr>
        <w:numPr>
          <w:ilvl w:val="0"/>
          <w:numId w:val="8"/>
        </w:num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powierzyć innemu podmiotowi wykonanie części zobowiązań wynikających z niniejszej umowy bez uprzedniej zgody Zamawiającego, pod rygorem rozwiązania umowy ze skutkiem natychmiastowym</w:t>
      </w:r>
    </w:p>
    <w:p w14:paraId="324DBDB9" w14:textId="77777777" w:rsidR="008C10C2" w:rsidRDefault="005B67AE" w:rsidP="005B67AE">
      <w:pPr>
        <w:suppressLineNumbers/>
        <w:ind w:left="-454"/>
        <w:jc w:val="both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                                                                                         </w:t>
      </w:r>
    </w:p>
    <w:p w14:paraId="637B7DB0" w14:textId="77777777" w:rsidR="008C10C2" w:rsidRDefault="008C10C2" w:rsidP="008C10C2">
      <w:pPr>
        <w:suppressLineNumbers/>
        <w:ind w:left="-454"/>
        <w:jc w:val="center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</w:p>
    <w:p w14:paraId="519B2A48" w14:textId="6B7430A8" w:rsidR="005B67AE" w:rsidRDefault="005B67AE" w:rsidP="008C10C2">
      <w:pPr>
        <w:suppressLineNumbers/>
        <w:ind w:left="-454"/>
        <w:jc w:val="center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lastRenderedPageBreak/>
        <w:t>§  8</w:t>
      </w:r>
    </w:p>
    <w:p w14:paraId="48B1F79A" w14:textId="77777777" w:rsidR="005B67AE" w:rsidRDefault="005B67AE" w:rsidP="005B67AE">
      <w:pPr>
        <w:numPr>
          <w:ilvl w:val="0"/>
          <w:numId w:val="9"/>
        </w:num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Ustala się odpowiedzialność Wykonawcy za nie wykonanie lub nienależne wykonanie umowy poprzez   zapłatę kar umownych.</w:t>
      </w:r>
    </w:p>
    <w:p w14:paraId="6E74BAEA" w14:textId="77777777" w:rsidR="005B67AE" w:rsidRDefault="005B67AE" w:rsidP="005B67AE">
      <w:pPr>
        <w:numPr>
          <w:ilvl w:val="0"/>
          <w:numId w:val="9"/>
        </w:num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W przypadku stwierdzenia nieprawidłowego lub nienależytego wykonania umowy - Wykonawca jest  zobowiązany do zapłaty kar umownych w wysokości 10% wartości przedmiotu umowy brutto przypadającej za dany miesiąc.</w:t>
      </w:r>
    </w:p>
    <w:p w14:paraId="0F339966" w14:textId="77777777" w:rsidR="005B67AE" w:rsidRDefault="005B67AE" w:rsidP="005B67AE">
      <w:pPr>
        <w:numPr>
          <w:ilvl w:val="0"/>
          <w:numId w:val="9"/>
        </w:num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W przypadku odstąpienia od umowy z winy Wykonawcy, Zamawiający pokryje wyłącznie faktycznie poniesione przez Wykonawcę koszty realizacji umowy.</w:t>
      </w:r>
    </w:p>
    <w:p w14:paraId="4990913B" w14:textId="77777777" w:rsidR="005B67AE" w:rsidRDefault="005B67AE" w:rsidP="005B67AE">
      <w:pPr>
        <w:suppressLineNumbers/>
        <w:ind w:left="-454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 xml:space="preserve">                                                                         </w:t>
      </w:r>
    </w:p>
    <w:p w14:paraId="4A206098" w14:textId="77777777" w:rsidR="005B67AE" w:rsidRDefault="005B67AE" w:rsidP="005B67AE">
      <w:pPr>
        <w:suppressLineNumbers/>
        <w:ind w:left="19" w:firstLine="454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                                                                       §  9</w:t>
      </w:r>
    </w:p>
    <w:p w14:paraId="57269117" w14:textId="77777777" w:rsidR="005B67AE" w:rsidRDefault="005B67AE" w:rsidP="005B67AE">
      <w:pPr>
        <w:numPr>
          <w:ilvl w:val="0"/>
          <w:numId w:val="10"/>
        </w:numPr>
        <w:suppressLineNumbers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Zamawiający może odstąpić od umowy ze skutkiem natychmiastowym na dzień odstąpienia, jeżeli:</w:t>
      </w:r>
    </w:p>
    <w:p w14:paraId="7D991271" w14:textId="77777777" w:rsidR="005B67AE" w:rsidRDefault="005B67AE" w:rsidP="005B67AE">
      <w:pPr>
        <w:numPr>
          <w:ilvl w:val="0"/>
          <w:numId w:val="11"/>
        </w:numPr>
        <w:suppressLineNumbers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Wykonawca wykonuje zamówienie nienależycie lub niezgodnie z umową.</w:t>
      </w:r>
    </w:p>
    <w:p w14:paraId="74657940" w14:textId="1391AF11" w:rsidR="005B67AE" w:rsidRDefault="005B67AE" w:rsidP="005B67AE">
      <w:pPr>
        <w:numPr>
          <w:ilvl w:val="0"/>
          <w:numId w:val="11"/>
        </w:numPr>
        <w:suppressLineNumbers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Wykonawca powierzył wykonanie umowy podmiotowi trzeciemu z naruszeniem §  7</w:t>
      </w:r>
      <w:r w:rsidR="008C10C2">
        <w:rPr>
          <w:rFonts w:eastAsia="Times New Roman" w:cs="Calibri"/>
          <w:color w:val="000000"/>
          <w:sz w:val="22"/>
          <w:szCs w:val="22"/>
          <w:lang w:eastAsia="pl-PL"/>
        </w:rPr>
        <w:t>.</w:t>
      </w:r>
    </w:p>
    <w:p w14:paraId="73E9845B" w14:textId="77777777" w:rsidR="005B67AE" w:rsidRDefault="005B67AE" w:rsidP="005B67AE">
      <w:pPr>
        <w:numPr>
          <w:ilvl w:val="0"/>
          <w:numId w:val="11"/>
        </w:numPr>
        <w:suppressLineNumbers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 xml:space="preserve">Wykonawca nie przystąpił do realizacji zamówienia bez uzasadnionych przyczyn; w takim wypadku    odstąpienie od umowy ma skutek ex </w:t>
      </w:r>
      <w:proofErr w:type="spellStart"/>
      <w:r>
        <w:rPr>
          <w:rFonts w:eastAsia="Times New Roman" w:cs="Calibri"/>
          <w:color w:val="000000"/>
          <w:sz w:val="22"/>
          <w:szCs w:val="22"/>
          <w:lang w:eastAsia="pl-PL"/>
        </w:rPr>
        <w:t>tunc</w:t>
      </w:r>
      <w:proofErr w:type="spellEnd"/>
      <w:r>
        <w:rPr>
          <w:rFonts w:eastAsia="Times New Roman" w:cs="Calibri"/>
          <w:color w:val="000000"/>
          <w:sz w:val="22"/>
          <w:szCs w:val="22"/>
          <w:lang w:eastAsia="pl-PL"/>
        </w:rPr>
        <w:t>.</w:t>
      </w:r>
    </w:p>
    <w:p w14:paraId="60879DDA" w14:textId="77777777" w:rsidR="005B67AE" w:rsidRDefault="005B67AE" w:rsidP="005B67AE">
      <w:pPr>
        <w:pStyle w:val="Standard"/>
        <w:suppressLineNumbers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 xml:space="preserve">                                                            </w:t>
      </w:r>
    </w:p>
    <w:p w14:paraId="4DBFABB5" w14:textId="77777777" w:rsidR="005B67AE" w:rsidRDefault="005B67AE" w:rsidP="005B67AE">
      <w:pPr>
        <w:pStyle w:val="Standard"/>
        <w:suppressLineNumbers/>
        <w:rPr>
          <w:color w:val="000000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 xml:space="preserve">     </w:t>
      </w: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                                                                           § 10</w:t>
      </w:r>
    </w:p>
    <w:p w14:paraId="4D2B0DBA" w14:textId="77777777" w:rsidR="005B67AE" w:rsidRDefault="005B67AE" w:rsidP="005B67AE">
      <w:pPr>
        <w:pStyle w:val="Standard"/>
        <w:numPr>
          <w:ilvl w:val="0"/>
          <w:numId w:val="12"/>
        </w:numPr>
        <w:suppressLineNumbers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Osoby upoważnione do kontaktu w celu realizacji zamówienia są:</w:t>
      </w:r>
    </w:p>
    <w:p w14:paraId="07BA83A6" w14:textId="77777777" w:rsidR="005B67AE" w:rsidRDefault="005B67AE" w:rsidP="005B67AE">
      <w:pPr>
        <w:pStyle w:val="Standard"/>
        <w:numPr>
          <w:ilvl w:val="0"/>
          <w:numId w:val="13"/>
        </w:numPr>
        <w:suppressLineNumbers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ze strony Zamawiającego:</w:t>
      </w:r>
    </w:p>
    <w:p w14:paraId="19591A13" w14:textId="77777777" w:rsidR="005B67AE" w:rsidRDefault="005B67AE" w:rsidP="005B67AE">
      <w:pPr>
        <w:pStyle w:val="Standard"/>
        <w:numPr>
          <w:ilvl w:val="0"/>
          <w:numId w:val="13"/>
        </w:numPr>
        <w:suppressLineNumbers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 xml:space="preserve">Ze strony Wykonawcy:                                                                     </w:t>
      </w:r>
    </w:p>
    <w:p w14:paraId="0A4A092C" w14:textId="77777777" w:rsidR="005B67AE" w:rsidRDefault="005B67AE" w:rsidP="005B67AE">
      <w:pPr>
        <w:suppressLineNumbers/>
        <w:ind w:left="-454"/>
        <w:jc w:val="both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                                                                                        § 11</w:t>
      </w:r>
    </w:p>
    <w:p w14:paraId="554E8E49" w14:textId="77777777" w:rsidR="005B67AE" w:rsidRDefault="005B67AE" w:rsidP="005B67AE">
      <w:pPr>
        <w:numPr>
          <w:ilvl w:val="0"/>
          <w:numId w:val="14"/>
        </w:num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Wszelkie zmiany niniejszej umowy mogą być dokonywane jedynie w formie pisemnej w postaci aneksu do umowy podpisanego przez obydwie strony.</w:t>
      </w:r>
    </w:p>
    <w:p w14:paraId="41B5744A" w14:textId="77777777" w:rsidR="005B67AE" w:rsidRDefault="005B67AE" w:rsidP="005B67AE">
      <w:pPr>
        <w:suppressLineNumbers/>
        <w:ind w:left="-454"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</w:p>
    <w:p w14:paraId="693B18B1" w14:textId="77777777" w:rsidR="005B67AE" w:rsidRDefault="005B67AE" w:rsidP="005B67AE">
      <w:pPr>
        <w:suppressLineNumbers/>
        <w:ind w:left="-454"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 xml:space="preserve">                                                                         </w:t>
      </w: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               § 12</w:t>
      </w:r>
    </w:p>
    <w:p w14:paraId="1B2F2807" w14:textId="77777777" w:rsidR="005B67AE" w:rsidRDefault="005B67AE" w:rsidP="005B67AE">
      <w:pPr>
        <w:numPr>
          <w:ilvl w:val="0"/>
          <w:numId w:val="15"/>
        </w:num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W sprawach nie uregulowanych niniejszą umową mają zastosowanie odpowiednie przepisy Kodeksu Cywilnego.</w:t>
      </w:r>
    </w:p>
    <w:p w14:paraId="7B1F5354" w14:textId="77777777" w:rsidR="005B67AE" w:rsidRDefault="005B67AE" w:rsidP="005B67AE">
      <w:pPr>
        <w:numPr>
          <w:ilvl w:val="0"/>
          <w:numId w:val="15"/>
        </w:num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Wszelkie spory wynikające z wykonania niniejszej umowy, które nie mogą być rozstrzygnięte polubownie będą rozstrzygnięte przez sąd właściwy dla siedziby  Zamawiającego.</w:t>
      </w:r>
    </w:p>
    <w:p w14:paraId="7A7EA7E3" w14:textId="77777777" w:rsidR="008C10C2" w:rsidRDefault="005B67AE" w:rsidP="005B67AE">
      <w:pPr>
        <w:suppressLineNumbers/>
        <w:ind w:left="-454"/>
        <w:jc w:val="both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 xml:space="preserve">                                                                             </w:t>
      </w: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           </w:t>
      </w:r>
    </w:p>
    <w:p w14:paraId="7BCCC5F5" w14:textId="56223CAD" w:rsidR="005B67AE" w:rsidRDefault="005B67AE" w:rsidP="008C10C2">
      <w:pPr>
        <w:suppressLineNumbers/>
        <w:ind w:left="-454"/>
        <w:jc w:val="center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>§ 13</w:t>
      </w:r>
    </w:p>
    <w:p w14:paraId="79D33F5D" w14:textId="77777777" w:rsidR="005B67AE" w:rsidRDefault="005B67AE" w:rsidP="005B67AE">
      <w:pPr>
        <w:numPr>
          <w:ilvl w:val="0"/>
          <w:numId w:val="16"/>
        </w:numPr>
        <w:suppressLineNumbers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>Umowę niniejszą sporządzono w dwóch jednobrzmiących egzemplarzach,  dla każdego ze strony</w:t>
      </w:r>
      <w:r>
        <w:rPr>
          <w:rFonts w:eastAsia="Times New Roman" w:cs="Calibri"/>
          <w:color w:val="000000"/>
          <w:sz w:val="22"/>
          <w:szCs w:val="22"/>
          <w:lang w:eastAsia="pl-PL"/>
        </w:rPr>
        <w:br/>
        <w:t>po jednym egzemplarzu.</w:t>
      </w:r>
    </w:p>
    <w:p w14:paraId="0D207056" w14:textId="77777777" w:rsidR="005B67AE" w:rsidRDefault="005B67AE" w:rsidP="005B67AE">
      <w:pPr>
        <w:suppressLineNumbers/>
        <w:ind w:left="-454"/>
        <w:jc w:val="both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</w:p>
    <w:p w14:paraId="7B72E2E0" w14:textId="77777777" w:rsidR="005B67AE" w:rsidRDefault="005B67AE" w:rsidP="005B67AE">
      <w:pPr>
        <w:suppressLineNumbers/>
        <w:ind w:left="-454"/>
        <w:jc w:val="both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</w:p>
    <w:p w14:paraId="30825E79" w14:textId="77777777" w:rsidR="005B67AE" w:rsidRDefault="005B67AE" w:rsidP="005B67AE">
      <w:pPr>
        <w:numPr>
          <w:ilvl w:val="0"/>
          <w:numId w:val="17"/>
        </w:numPr>
        <w:suppressLineNumbers/>
        <w:jc w:val="both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>Integralną częścią umowy są:</w:t>
      </w:r>
    </w:p>
    <w:p w14:paraId="146F0986" w14:textId="77777777" w:rsidR="005B67AE" w:rsidRDefault="005B67AE" w:rsidP="005B67AE">
      <w:pPr>
        <w:numPr>
          <w:ilvl w:val="0"/>
          <w:numId w:val="18"/>
        </w:numPr>
        <w:suppressLineNumbers/>
        <w:jc w:val="both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>zapytanie ofertowe z dnia</w:t>
      </w:r>
    </w:p>
    <w:p w14:paraId="02CD0AB0" w14:textId="77777777" w:rsidR="005B67AE" w:rsidRDefault="005B67AE" w:rsidP="005B67AE">
      <w:pPr>
        <w:numPr>
          <w:ilvl w:val="0"/>
          <w:numId w:val="18"/>
        </w:numPr>
        <w:suppressLineNumbers/>
        <w:jc w:val="both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>Oferta Wykonawcy z dnia</w:t>
      </w:r>
    </w:p>
    <w:p w14:paraId="0F1FAD79" w14:textId="77777777" w:rsidR="005B67AE" w:rsidRDefault="005B67AE" w:rsidP="005B67AE">
      <w:pPr>
        <w:suppressLineNumbers/>
        <w:jc w:val="both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</w:p>
    <w:p w14:paraId="4D4EC2E4" w14:textId="77777777" w:rsidR="005B67AE" w:rsidRDefault="005B67AE" w:rsidP="005B67AE">
      <w:pPr>
        <w:suppressLineNumbers/>
        <w:jc w:val="both"/>
        <w:rPr>
          <w:rFonts w:eastAsia="Times New Roman" w:cs="Calibri"/>
          <w:b/>
          <w:bCs/>
          <w:color w:val="000000"/>
          <w:sz w:val="22"/>
          <w:szCs w:val="22"/>
          <w:lang w:eastAsia="pl-PL"/>
        </w:rPr>
      </w:pPr>
    </w:p>
    <w:p w14:paraId="61977DB1" w14:textId="77777777" w:rsidR="005B67AE" w:rsidRDefault="005B67AE" w:rsidP="005B67AE">
      <w:pPr>
        <w:suppressLineNumbers/>
        <w:ind w:left="-454"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</w:p>
    <w:p w14:paraId="0BBDD97A" w14:textId="77777777" w:rsidR="005B67AE" w:rsidRDefault="005B67AE" w:rsidP="005B67AE">
      <w:pPr>
        <w:suppressLineNumbers/>
        <w:jc w:val="both"/>
      </w:pPr>
    </w:p>
    <w:p w14:paraId="0D4CDF8F" w14:textId="55E84583" w:rsidR="005B67AE" w:rsidRDefault="005B67AE" w:rsidP="005B67AE">
      <w:pPr>
        <w:suppressLineNumbers/>
        <w:jc w:val="both"/>
      </w:pPr>
      <w:r>
        <w:rPr>
          <w:rFonts w:eastAsia="Times New Roman" w:cs="Calibri"/>
          <w:b/>
          <w:color w:val="000000"/>
          <w:sz w:val="22"/>
          <w:szCs w:val="22"/>
          <w:lang w:eastAsia="pl-PL"/>
        </w:rPr>
        <w:t xml:space="preserve">       ZAMAWIAJĄCY                                                                    WYKONAWCA</w:t>
      </w:r>
    </w:p>
    <w:p w14:paraId="59293A4E" w14:textId="77777777" w:rsidR="005B67AE" w:rsidRDefault="005B67AE" w:rsidP="005B67AE">
      <w:pPr>
        <w:suppressLineNumbers/>
        <w:ind w:left="-454"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</w:p>
    <w:p w14:paraId="1DAE9582" w14:textId="77777777" w:rsidR="005B67AE" w:rsidRDefault="005B67AE" w:rsidP="005B67AE">
      <w:pPr>
        <w:suppressLineNumbers/>
        <w:ind w:left="-454"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</w:p>
    <w:p w14:paraId="4DAA6787" w14:textId="77777777" w:rsidR="005B67AE" w:rsidRDefault="005B67AE" w:rsidP="005B67AE">
      <w:pPr>
        <w:suppressLineNumbers/>
        <w:ind w:left="-454"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</w:p>
    <w:p w14:paraId="1D5294F0" w14:textId="77777777" w:rsidR="005B67AE" w:rsidRDefault="005B67AE" w:rsidP="005B67AE">
      <w:pPr>
        <w:suppressLineNumbers/>
        <w:ind w:left="-454"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</w:p>
    <w:p w14:paraId="04288E70" w14:textId="18DC383B" w:rsidR="005B67AE" w:rsidRDefault="005B67AE" w:rsidP="005B67AE">
      <w:pPr>
        <w:suppressLineNumbers/>
        <w:ind w:left="-454"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 xml:space="preserve">              ……………………………………………                 …………………………………………..                                        </w:t>
      </w:r>
    </w:p>
    <w:p w14:paraId="22ED0A99" w14:textId="77777777" w:rsidR="005B67AE" w:rsidRDefault="005B67AE" w:rsidP="005B67AE">
      <w:pPr>
        <w:suppressLineNumbers/>
        <w:spacing w:before="100"/>
        <w:ind w:left="-454"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 xml:space="preserve">        </w:t>
      </w:r>
    </w:p>
    <w:p w14:paraId="7ABC53FD" w14:textId="77777777" w:rsidR="005B67AE" w:rsidRDefault="005B67AE" w:rsidP="005B67AE">
      <w:pPr>
        <w:suppressLineNumbers/>
        <w:spacing w:before="100"/>
        <w:ind w:left="-454"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</w:p>
    <w:p w14:paraId="25EF0AE5" w14:textId="77777777" w:rsidR="005B67AE" w:rsidRDefault="005B67AE" w:rsidP="005B67AE">
      <w:pPr>
        <w:suppressLineNumbers/>
        <w:spacing w:before="100"/>
        <w:ind w:left="-454"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</w:p>
    <w:p w14:paraId="5E81C1F1" w14:textId="77777777" w:rsidR="005B67AE" w:rsidRDefault="005B67AE" w:rsidP="005B67AE">
      <w:pPr>
        <w:suppressLineNumbers/>
        <w:spacing w:before="100"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</w:p>
    <w:p w14:paraId="32FA10B8" w14:textId="77777777" w:rsidR="005B67AE" w:rsidRDefault="005B67AE" w:rsidP="005B67AE">
      <w:pPr>
        <w:suppressLineNumbers/>
        <w:spacing w:before="100"/>
        <w:ind w:left="-454"/>
        <w:jc w:val="both"/>
        <w:rPr>
          <w:rFonts w:eastAsia="Times New Roman" w:cs="Calibri"/>
          <w:color w:val="000000"/>
          <w:sz w:val="22"/>
          <w:szCs w:val="22"/>
          <w:lang w:eastAsia="pl-PL"/>
        </w:rPr>
      </w:pPr>
    </w:p>
    <w:p w14:paraId="0E1778C0" w14:textId="77777777" w:rsidR="005B67AE" w:rsidRDefault="005B67AE"/>
    <w:sectPr w:rsidR="005B67AE" w:rsidSect="005B67AE">
      <w:pgSz w:w="11906" w:h="16838"/>
      <w:pgMar w:top="709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033"/>
    <w:multiLevelType w:val="multilevel"/>
    <w:tmpl w:val="467465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1" w15:restartNumberingAfterBreak="0">
    <w:nsid w:val="132D5416"/>
    <w:multiLevelType w:val="multilevel"/>
    <w:tmpl w:val="541050D2"/>
    <w:lvl w:ilvl="0">
      <w:start w:val="3"/>
      <w:numFmt w:val="decimal"/>
      <w:lvlText w:val="%1."/>
      <w:lvlJc w:val="left"/>
      <w:pPr>
        <w:ind w:left="706" w:hanging="360"/>
      </w:pPr>
      <w:rPr>
        <w:b w:val="0"/>
        <w:bCs w:val="0"/>
      </w:rPr>
    </w:lvl>
    <w:lvl w:ilvl="1">
      <w:start w:val="3"/>
      <w:numFmt w:val="decimal"/>
      <w:lvlText w:val="%2."/>
      <w:lvlJc w:val="left"/>
      <w:pPr>
        <w:ind w:left="1066" w:hanging="360"/>
      </w:pPr>
      <w:rPr>
        <w:b w:val="0"/>
        <w:bCs w:val="0"/>
      </w:rPr>
    </w:lvl>
    <w:lvl w:ilvl="2">
      <w:start w:val="3"/>
      <w:numFmt w:val="decimal"/>
      <w:lvlText w:val="%3."/>
      <w:lvlJc w:val="left"/>
      <w:pPr>
        <w:ind w:left="1426" w:hanging="360"/>
      </w:pPr>
      <w:rPr>
        <w:b w:val="0"/>
        <w:bCs w:val="0"/>
      </w:rPr>
    </w:lvl>
    <w:lvl w:ilvl="3">
      <w:start w:val="3"/>
      <w:numFmt w:val="decimal"/>
      <w:lvlText w:val="%4."/>
      <w:lvlJc w:val="left"/>
      <w:pPr>
        <w:ind w:left="1786" w:hanging="360"/>
      </w:pPr>
      <w:rPr>
        <w:b w:val="0"/>
        <w:bCs w:val="0"/>
      </w:rPr>
    </w:lvl>
    <w:lvl w:ilvl="4">
      <w:start w:val="3"/>
      <w:numFmt w:val="decimal"/>
      <w:lvlText w:val="%5."/>
      <w:lvlJc w:val="left"/>
      <w:pPr>
        <w:ind w:left="2146" w:hanging="360"/>
      </w:pPr>
      <w:rPr>
        <w:b w:val="0"/>
        <w:bCs w:val="0"/>
      </w:rPr>
    </w:lvl>
    <w:lvl w:ilvl="5">
      <w:start w:val="3"/>
      <w:numFmt w:val="decimal"/>
      <w:lvlText w:val="%6."/>
      <w:lvlJc w:val="left"/>
      <w:pPr>
        <w:ind w:left="2506" w:hanging="360"/>
      </w:pPr>
      <w:rPr>
        <w:b w:val="0"/>
        <w:bCs w:val="0"/>
      </w:rPr>
    </w:lvl>
    <w:lvl w:ilvl="6">
      <w:start w:val="3"/>
      <w:numFmt w:val="decimal"/>
      <w:lvlText w:val="%7."/>
      <w:lvlJc w:val="left"/>
      <w:pPr>
        <w:ind w:left="2866" w:hanging="360"/>
      </w:pPr>
      <w:rPr>
        <w:b w:val="0"/>
        <w:bCs w:val="0"/>
      </w:rPr>
    </w:lvl>
    <w:lvl w:ilvl="7">
      <w:start w:val="3"/>
      <w:numFmt w:val="decimal"/>
      <w:lvlText w:val="%8."/>
      <w:lvlJc w:val="left"/>
      <w:pPr>
        <w:ind w:left="3226" w:hanging="360"/>
      </w:pPr>
      <w:rPr>
        <w:b w:val="0"/>
        <w:bCs w:val="0"/>
      </w:rPr>
    </w:lvl>
    <w:lvl w:ilvl="8">
      <w:start w:val="3"/>
      <w:numFmt w:val="decimal"/>
      <w:lvlText w:val="%9."/>
      <w:lvlJc w:val="left"/>
      <w:pPr>
        <w:ind w:left="3586" w:hanging="360"/>
      </w:pPr>
      <w:rPr>
        <w:b w:val="0"/>
        <w:bCs w:val="0"/>
      </w:rPr>
    </w:lvl>
  </w:abstractNum>
  <w:abstractNum w:abstractNumId="2" w15:restartNumberingAfterBreak="0">
    <w:nsid w:val="1969101E"/>
    <w:multiLevelType w:val="multilevel"/>
    <w:tmpl w:val="F364EE8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3" w15:restartNumberingAfterBreak="0">
    <w:nsid w:val="2101587D"/>
    <w:multiLevelType w:val="multilevel"/>
    <w:tmpl w:val="1404336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4" w15:restartNumberingAfterBreak="0">
    <w:nsid w:val="218532E5"/>
    <w:multiLevelType w:val="multilevel"/>
    <w:tmpl w:val="9614EC4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5" w15:restartNumberingAfterBreak="0">
    <w:nsid w:val="2459141A"/>
    <w:multiLevelType w:val="multilevel"/>
    <w:tmpl w:val="B7A01A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31EC79B3"/>
    <w:multiLevelType w:val="multilevel"/>
    <w:tmpl w:val="1AA0CC3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7" w15:restartNumberingAfterBreak="0">
    <w:nsid w:val="3B6E1E47"/>
    <w:multiLevelType w:val="multilevel"/>
    <w:tmpl w:val="A4640E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" w15:restartNumberingAfterBreak="0">
    <w:nsid w:val="4CA10E3F"/>
    <w:multiLevelType w:val="multilevel"/>
    <w:tmpl w:val="6D803624"/>
    <w:lvl w:ilvl="0">
      <w:start w:val="1"/>
      <w:numFmt w:val="decimal"/>
      <w:lvlText w:val="%1)"/>
      <w:lvlJc w:val="left"/>
      <w:pPr>
        <w:ind w:left="706" w:hanging="360"/>
      </w:pPr>
    </w:lvl>
    <w:lvl w:ilvl="1">
      <w:start w:val="1"/>
      <w:numFmt w:val="decimal"/>
      <w:lvlText w:val="%2."/>
      <w:lvlJc w:val="left"/>
      <w:pPr>
        <w:ind w:left="1066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26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786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46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06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66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26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586" w:hanging="360"/>
      </w:pPr>
      <w:rPr>
        <w:b w:val="0"/>
        <w:bCs w:val="0"/>
      </w:rPr>
    </w:lvl>
  </w:abstractNum>
  <w:abstractNum w:abstractNumId="9" w15:restartNumberingAfterBreak="0">
    <w:nsid w:val="529279A9"/>
    <w:multiLevelType w:val="multilevel"/>
    <w:tmpl w:val="539882DE"/>
    <w:lvl w:ilvl="0">
      <w:start w:val="1"/>
      <w:numFmt w:val="decimal"/>
      <w:lvlText w:val="%1."/>
      <w:lvlJc w:val="left"/>
      <w:pPr>
        <w:ind w:left="73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98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58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18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78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38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98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58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18" w:hanging="360"/>
      </w:pPr>
      <w:rPr>
        <w:b w:val="0"/>
        <w:bCs w:val="0"/>
      </w:rPr>
    </w:lvl>
  </w:abstractNum>
  <w:abstractNum w:abstractNumId="10" w15:restartNumberingAfterBreak="0">
    <w:nsid w:val="52B244F5"/>
    <w:multiLevelType w:val="multilevel"/>
    <w:tmpl w:val="3882437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11" w15:restartNumberingAfterBreak="0">
    <w:nsid w:val="5E1C14F7"/>
    <w:multiLevelType w:val="multilevel"/>
    <w:tmpl w:val="EB469828"/>
    <w:lvl w:ilvl="0">
      <w:start w:val="1"/>
      <w:numFmt w:val="decimal"/>
      <w:lvlText w:val="%1."/>
      <w:lvlJc w:val="left"/>
      <w:pPr>
        <w:ind w:left="776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136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96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56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216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76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936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96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56" w:hanging="360"/>
      </w:pPr>
      <w:rPr>
        <w:b w:val="0"/>
        <w:bCs w:val="0"/>
      </w:rPr>
    </w:lvl>
  </w:abstractNum>
  <w:abstractNum w:abstractNumId="12" w15:restartNumberingAfterBreak="0">
    <w:nsid w:val="60806046"/>
    <w:multiLevelType w:val="multilevel"/>
    <w:tmpl w:val="63F29B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13" w15:restartNumberingAfterBreak="0">
    <w:nsid w:val="638F38AB"/>
    <w:multiLevelType w:val="multilevel"/>
    <w:tmpl w:val="91C23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AB321FC"/>
    <w:multiLevelType w:val="multilevel"/>
    <w:tmpl w:val="F49EFDA0"/>
    <w:lvl w:ilvl="0">
      <w:start w:val="1"/>
      <w:numFmt w:val="decimal"/>
      <w:lvlText w:val="%1."/>
      <w:lvlJc w:val="left"/>
      <w:pPr>
        <w:ind w:left="709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29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789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49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09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69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29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589" w:hanging="360"/>
      </w:pPr>
      <w:rPr>
        <w:b w:val="0"/>
        <w:bCs w:val="0"/>
      </w:rPr>
    </w:lvl>
  </w:abstractNum>
  <w:abstractNum w:abstractNumId="15" w15:restartNumberingAfterBreak="0">
    <w:nsid w:val="6C141A23"/>
    <w:multiLevelType w:val="multilevel"/>
    <w:tmpl w:val="C574AACE"/>
    <w:lvl w:ilvl="0">
      <w:start w:val="1"/>
      <w:numFmt w:val="decimal"/>
      <w:lvlText w:val="%1."/>
      <w:lvlJc w:val="left"/>
      <w:pPr>
        <w:ind w:left="727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7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7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7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7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7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7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7" w:hanging="360"/>
      </w:pPr>
      <w:rPr>
        <w:b w:val="0"/>
        <w:bCs w:val="0"/>
      </w:rPr>
    </w:lvl>
  </w:abstractNum>
  <w:abstractNum w:abstractNumId="16" w15:restartNumberingAfterBreak="0">
    <w:nsid w:val="75807928"/>
    <w:multiLevelType w:val="multilevel"/>
    <w:tmpl w:val="89946818"/>
    <w:lvl w:ilvl="0">
      <w:start w:val="1"/>
      <w:numFmt w:val="decimal"/>
      <w:lvlText w:val="%1."/>
      <w:lvlJc w:val="left"/>
      <w:pPr>
        <w:ind w:left="759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119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79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39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99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59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919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79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39" w:hanging="360"/>
      </w:pPr>
      <w:rPr>
        <w:b w:val="0"/>
        <w:bCs w:val="0"/>
      </w:rPr>
    </w:lvl>
  </w:abstractNum>
  <w:abstractNum w:abstractNumId="17" w15:restartNumberingAfterBreak="0">
    <w:nsid w:val="7BFF4A44"/>
    <w:multiLevelType w:val="multilevel"/>
    <w:tmpl w:val="BE741458"/>
    <w:lvl w:ilvl="0">
      <w:start w:val="1"/>
      <w:numFmt w:val="decimal"/>
      <w:lvlText w:val="%1."/>
      <w:lvlJc w:val="left"/>
      <w:pPr>
        <w:ind w:left="769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129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89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49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209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69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929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89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49" w:hanging="360"/>
      </w:pPr>
      <w:rPr>
        <w:b w:val="0"/>
        <w:bCs w:val="0"/>
      </w:rPr>
    </w:lvl>
  </w:abstractNum>
  <w:num w:numId="1" w16cid:durableId="2106000857">
    <w:abstractNumId w:val="6"/>
  </w:num>
  <w:num w:numId="2" w16cid:durableId="1649171353">
    <w:abstractNumId w:val="13"/>
  </w:num>
  <w:num w:numId="3" w16cid:durableId="1530874391">
    <w:abstractNumId w:val="12"/>
  </w:num>
  <w:num w:numId="4" w16cid:durableId="429620091">
    <w:abstractNumId w:val="2"/>
  </w:num>
  <w:num w:numId="5" w16cid:durableId="1862012591">
    <w:abstractNumId w:val="11"/>
  </w:num>
  <w:num w:numId="6" w16cid:durableId="2136479413">
    <w:abstractNumId w:val="1"/>
  </w:num>
  <w:num w:numId="7" w16cid:durableId="1453792609">
    <w:abstractNumId w:val="14"/>
  </w:num>
  <w:num w:numId="8" w16cid:durableId="1711150313">
    <w:abstractNumId w:val="7"/>
  </w:num>
  <w:num w:numId="9" w16cid:durableId="490684114">
    <w:abstractNumId w:val="15"/>
  </w:num>
  <w:num w:numId="10" w16cid:durableId="18748777">
    <w:abstractNumId w:val="3"/>
  </w:num>
  <w:num w:numId="11" w16cid:durableId="694648488">
    <w:abstractNumId w:val="5"/>
  </w:num>
  <w:num w:numId="12" w16cid:durableId="1598370042">
    <w:abstractNumId w:val="4"/>
  </w:num>
  <w:num w:numId="13" w16cid:durableId="828136313">
    <w:abstractNumId w:val="0"/>
  </w:num>
  <w:num w:numId="14" w16cid:durableId="1893423757">
    <w:abstractNumId w:val="17"/>
  </w:num>
  <w:num w:numId="15" w16cid:durableId="1621498800">
    <w:abstractNumId w:val="16"/>
  </w:num>
  <w:num w:numId="16" w16cid:durableId="2037847047">
    <w:abstractNumId w:val="9"/>
  </w:num>
  <w:num w:numId="17" w16cid:durableId="1266184260">
    <w:abstractNumId w:val="10"/>
  </w:num>
  <w:num w:numId="18" w16cid:durableId="11153704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AE"/>
    <w:rsid w:val="005B67AE"/>
    <w:rsid w:val="006A4DBD"/>
    <w:rsid w:val="00877875"/>
    <w:rsid w:val="008C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1C22"/>
  <w15:chartTrackingRefBased/>
  <w15:docId w15:val="{678F6259-39DC-46FA-AFE1-988BFDAF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7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6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7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7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7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7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7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7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7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7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7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7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7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7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7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7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7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7A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B67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5B67A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1317</Words>
  <Characters>7903</Characters>
  <Application>Microsoft Office Word</Application>
  <DocSecurity>0</DocSecurity>
  <Lines>65</Lines>
  <Paragraphs>18</Paragraphs>
  <ScaleCrop>false</ScaleCrop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2</cp:revision>
  <cp:lastPrinted>2025-10-29T13:40:00Z</cp:lastPrinted>
  <dcterms:created xsi:type="dcterms:W3CDTF">2025-09-05T10:26:00Z</dcterms:created>
  <dcterms:modified xsi:type="dcterms:W3CDTF">2025-10-29T13:41:00Z</dcterms:modified>
</cp:coreProperties>
</file>